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70273E"/>
          <w:sz w:val="18"/>
        </w:rPr>
        <w:t>LiDent  /  ИНФОРМАЦИЯ ДЛЯ ПАЦИЕНТОВ</w:t>
      </w:r>
    </w:p>
    <w:p>
      <w:pPr>
        <w:pStyle w:val="Title"/>
      </w:pPr>
      <w:r>
        <w:t>Правила предоставления платных медицинских услуг</w:t>
      </w:r>
    </w:p>
    <w:p>
      <w:pPr>
        <w:pStyle w:val="Subtitle"/>
      </w:pPr>
      <w:r>
        <w:t>ООО «ЛиДент»  ·  редакция от 04.11.2026</w:t>
      </w:r>
    </w:p>
    <w:p>
      <w:pPr>
        <w:pStyle w:val="Heading2"/>
      </w:pPr>
      <w:r>
        <w:t>1. Общие положения</w:t>
      </w:r>
    </w:p>
    <w:p>
      <w:r>
        <w:t>Настоящие Правила определяют порядок заключения договора, оплаты, оказания платных медицинских услуг и предоставления документов в ООО «ЛиДент» (далее — Клиника). Медицинские услуги оказываются в пределах действующей лицензии, с соблюдением законодательства Российской Федерации, медицинских показаний и условий договора. Пациент вправе ознакомиться с действующим прейскурантом, сведениями о врачах, лицензии и возможностью получения медицинской помощи бесплатно в рамках государственных гарантий.</w:t>
      </w:r>
    </w:p>
    <w:p>
      <w:pPr>
        <w:pStyle w:val="Heading2"/>
      </w:pPr>
      <w:r>
        <w:t>2. Запись на приём и информация об услугах</w:t>
      </w:r>
    </w:p>
    <w:p>
      <w:r>
        <w:t>Запись осуществляется через администратора Клиники по доступным каналам связи. Дата и время посещения согласовываются с пациентом. До заключения договора пациенту предоставляется информация об услугах, их стоимости, условиях оказания, возможных рисках, альтернативных методах лечения и предполагаемых результатах в объёме, предусмотренном законом. При изменении планов рекомендуется заранее уведомить администратора.</w:t>
      </w:r>
    </w:p>
    <w:p>
      <w:pPr>
        <w:pStyle w:val="Heading2"/>
      </w:pPr>
      <w:r>
        <w:t>3. Заключение договора</w:t>
      </w:r>
    </w:p>
    <w:p>
      <w:r>
        <w:t>Платные медицинские услуги предоставляются на основании письменного договора между Клиникой и пациентом и (или) заказчиком. В договоре указываются сведения о сторонах, перечень и стоимость услуг, сроки и условия их предоставления, порядок расчётов, права, обязанности и ответственность сторон, порядок изменения и расторжения договора, а также порядок выдачи медицинских документов. Для несовершеннолетних и иных лиц в предусмотренных законом случаях договор и необходимые документы оформляются с участием законного представителя. До медицинского вмешательства оформляется информированное добровольное согласие, кроме случаев, предусмотренных законом.</w:t>
      </w:r>
    </w:p>
    <w:p>
      <w:pPr>
        <w:pStyle w:val="Heading2"/>
      </w:pPr>
      <w:r>
        <w:t>4. План лечения и изменение стоимости</w:t>
      </w:r>
    </w:p>
    <w:p>
      <w:r>
        <w:t>По результатам осмотра и диагностики врач определяет показания и предлагает план лечения. Предварительная стоимость и объём услуг согласовываются с пациентом. Если в ходе лечения требуется дополнительная платная услуга, не предусмотренная договором, она оказывается после предварительного информирования пациента и получения его согласия, кроме установленных законом исключений. Смета при её составлении может быть твёрдой или приблизительной; условия изменения стоимости определяются договором и законодательством.</w:t>
      </w:r>
    </w:p>
    <w:p>
      <w:pPr>
        <w:pStyle w:val="Heading2"/>
      </w:pPr>
      <w:r>
        <w:t>5. Оплата и подтверждающие документы</w:t>
      </w:r>
    </w:p>
    <w:p>
      <w:r>
        <w:t>Оплата производится в порядке и сроки, предусмотренные договором, по действующему прейскуранту и согласованной стоимости услуг. Клиника выдаёт кассовый чек или иной предусмотренный законодательством документ, подтверждающий расчёт. Предварительная оплата допускается при условии её согласования в договоре. По обращению пациента (заказчика) предоставляются документы, подтверждающие оплату, включая справку об оплате медицинских услуг для налогового вычета в установленном порядке.</w:t>
      </w:r>
    </w:p>
    <w:p>
      <w:pPr>
        <w:pStyle w:val="Heading2"/>
      </w:pPr>
      <w:r>
        <w:t>6. Оказание медицинских услуг</w:t>
      </w:r>
    </w:p>
    <w:p>
      <w:r>
        <w:t>Медицинские услуги оказываются квалифицированными медицинскими работниками с соблюдением применимых порядков оказания медицинской помощи, клинических рекомендаций и иных обязательных требований. Пациент сообщает врачу достоверные сведения о здоровье, аллергиях, принимаемых препаратах и выполняет согласованные медицинские рекомендации. Пациент вправе отказаться от медицинского вмешательства в установленном законом порядке. При состояниях, требующих экстренной медицинской помощи, она оказывается без взимания платы в соответствии с законодательством.</w:t>
      </w:r>
    </w:p>
    <w:p>
      <w:pPr>
        <w:pStyle w:val="Heading2"/>
      </w:pPr>
      <w:r>
        <w:t>7. Получение медицинских документов</w:t>
      </w:r>
    </w:p>
    <w:p>
      <w:r>
        <w:t>После исполнения договора пациенту (его законному представителю) без дополнительной платы предоставляются медицинские документы, их копии или выписки, отражающие состояние здоровья после оказанных услуг, в предусмотренном законодательством и договором порядке. Для получения документов пациент направляет запрос в Клинику; при необходимости подтверждаются личность и полномочия представителя. Медицинская документация и сведения о здоровье охраняются врачебной тайной.</w:t>
      </w:r>
    </w:p>
    <w:p>
      <w:pPr>
        <w:pStyle w:val="Heading2"/>
      </w:pPr>
      <w:r>
        <w:t>8. Обращения и защита прав пациентов</w:t>
      </w:r>
    </w:p>
    <w:p>
      <w:r>
        <w:t>Пациент может обратиться к администрации Клиники с вопросом, заявлением или претензией лично, письменно либо по опубликованным контактам. Обращения и требования потребителей рассматриваются в сроки, установленные законодательством Российской Федерации. Пациент также вправе обращаться в уполномоченные государственные органы и суд. Условия договора не могут ограничивать права пациента, предоставленные законом.</w:t>
      </w:r>
    </w:p>
    <w:p>
      <w:pPr>
        <w:pStyle w:val="Heading2"/>
      </w:pPr>
      <w:r>
        <w:t>9. Сведения об исполнителе</w:t>
      </w:r>
    </w:p>
    <w:p>
      <w:r>
        <w:t>Общество с ограниченной ответственностью «ЛиДент» (ООО «ЛиДент»). ОГРН 1177847413920; ИНН 7801342873. Юридический адрес: 199178, г. Санкт-Петербург, 17-я линия В.О., д. 68, лит. А, помещ. 2-Н. Актуальные сведения о лицензии, режиме работы, контактных данных и ценах размещаются на сайте и информационном стенде Клиники.</w:t>
      </w:r>
    </w:p>
    <w:p>
      <w:pPr>
        <w:pStyle w:val="Heading2"/>
      </w:pPr>
      <w:r>
        <w:t>10. Нормативная основа</w:t>
      </w:r>
    </w:p>
    <w:p>
      <w:r>
        <w:t>Федеральный закон от 21.11.2011 № 323-ФЗ «Об основах охраны здоровья граждан в Российской Федерации»; Закон РФ от 07.02.1992 № 2300-1 «О защите прав потребителей»; постановление Правительства РФ от 30.05.2026 № 659 «Об утверждении Правил предоставления медицинскими организациями платных медицинских услуг». Полный текст Правил № 659: https://www.consultant.ru/document/cons_doc_LAW_535622/.</w:t>
      </w:r>
    </w:p>
    <w:p>
      <w:r>
        <w:rPr>
          <w:i/>
          <w:sz w:val="16"/>
        </w:rPr>
        <w:t>Настоящий документ носит информационный характер. При расхождении с обязательными требованиями законодательства применяются нормы законодательства Российской Федерации.</w:t>
      </w:r>
    </w:p>
    <w:sectPr w:rsidR="00FC693F" w:rsidRPr="0006063C" w:rsidSect="00034616">
      <w:footerReference w:type="default" r:id="rId9"/>
      <w:pgSz w:w="12240" w:h="15840"/>
      <w:pgMar w:top="1020" w:right="1191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LiDent  •  Санкт-Петербург  •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3031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70273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70273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